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30E" w:rsidRPr="0008630E" w:rsidRDefault="0008630E" w:rsidP="000863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6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 1: Проведение ежегодного регионального конкурса «Лучший экспортер года» по итогам 2018 года.</w:t>
      </w:r>
    </w:p>
    <w:p w:rsidR="0008630E" w:rsidRDefault="0008630E" w:rsidP="00F903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863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Докладчик: </w:t>
      </w:r>
      <w:r w:rsidR="00F90307" w:rsidRPr="00F903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Эксперт-консультант Центра поддержки экспорта Камчатского края АНО «КВЦ ИНВЕСТ» - </w:t>
      </w:r>
      <w:r w:rsidR="00F903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Антон Федорович</w:t>
      </w:r>
      <w:r w:rsidR="00F90307" w:rsidRPr="00F903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Кушнарев.</w:t>
      </w:r>
    </w:p>
    <w:p w:rsidR="00F90307" w:rsidRDefault="00F90307" w:rsidP="00F903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0C1" w:rsidRPr="00276441" w:rsidRDefault="004D4F68" w:rsidP="00276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441">
        <w:rPr>
          <w:rFonts w:ascii="Times New Roman" w:hAnsi="Times New Roman" w:cs="Times New Roman"/>
          <w:sz w:val="28"/>
          <w:szCs w:val="28"/>
        </w:rPr>
        <w:t>29 ноября подведены итоги регионального конкурса «Лучший экспортер года</w:t>
      </w:r>
      <w:r w:rsidR="00B17EAD" w:rsidRPr="00276441">
        <w:rPr>
          <w:rFonts w:ascii="Times New Roman" w:hAnsi="Times New Roman" w:cs="Times New Roman"/>
          <w:sz w:val="28"/>
          <w:szCs w:val="28"/>
        </w:rPr>
        <w:t xml:space="preserve"> –</w:t>
      </w:r>
      <w:r w:rsidR="00276441">
        <w:rPr>
          <w:rFonts w:ascii="Times New Roman" w:hAnsi="Times New Roman" w:cs="Times New Roman"/>
          <w:sz w:val="28"/>
          <w:szCs w:val="28"/>
        </w:rPr>
        <w:t xml:space="preserve"> </w:t>
      </w:r>
      <w:r w:rsidR="00B17EAD" w:rsidRPr="00276441">
        <w:rPr>
          <w:rFonts w:ascii="Times New Roman" w:hAnsi="Times New Roman" w:cs="Times New Roman"/>
          <w:sz w:val="28"/>
          <w:szCs w:val="28"/>
        </w:rPr>
        <w:t>2019</w:t>
      </w:r>
      <w:r w:rsidRPr="00276441">
        <w:rPr>
          <w:rFonts w:ascii="Times New Roman" w:hAnsi="Times New Roman" w:cs="Times New Roman"/>
          <w:sz w:val="28"/>
          <w:szCs w:val="28"/>
        </w:rPr>
        <w:t>»</w:t>
      </w:r>
      <w:r w:rsidR="00B17EAD" w:rsidRPr="00276441">
        <w:rPr>
          <w:rFonts w:ascii="Times New Roman" w:hAnsi="Times New Roman" w:cs="Times New Roman"/>
          <w:sz w:val="28"/>
          <w:szCs w:val="28"/>
        </w:rPr>
        <w:t>.</w:t>
      </w:r>
    </w:p>
    <w:p w:rsidR="00A650C1" w:rsidRPr="00276441" w:rsidRDefault="00A650C1" w:rsidP="00276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441">
        <w:rPr>
          <w:rFonts w:ascii="Times New Roman" w:hAnsi="Times New Roman" w:cs="Times New Roman"/>
          <w:sz w:val="28"/>
          <w:szCs w:val="28"/>
        </w:rPr>
        <w:t>Организатором конкурса выступил Центр поддержки экспорта АНО</w:t>
      </w:r>
      <w:r w:rsidR="00276441">
        <w:rPr>
          <w:rFonts w:ascii="Times New Roman" w:hAnsi="Times New Roman" w:cs="Times New Roman"/>
          <w:sz w:val="28"/>
          <w:szCs w:val="28"/>
        </w:rPr>
        <w:t> </w:t>
      </w:r>
      <w:r w:rsidRPr="00276441">
        <w:rPr>
          <w:rFonts w:ascii="Times New Roman" w:hAnsi="Times New Roman" w:cs="Times New Roman"/>
          <w:sz w:val="28"/>
          <w:szCs w:val="28"/>
        </w:rPr>
        <w:t>«КВЦ</w:t>
      </w:r>
      <w:r w:rsidR="00276441">
        <w:rPr>
          <w:rFonts w:ascii="Times New Roman" w:hAnsi="Times New Roman" w:cs="Times New Roman"/>
          <w:sz w:val="28"/>
          <w:szCs w:val="28"/>
        </w:rPr>
        <w:t> </w:t>
      </w:r>
      <w:r w:rsidRPr="00276441">
        <w:rPr>
          <w:rFonts w:ascii="Times New Roman" w:hAnsi="Times New Roman" w:cs="Times New Roman"/>
          <w:sz w:val="28"/>
          <w:szCs w:val="28"/>
        </w:rPr>
        <w:t>ИНВЕСТ</w:t>
      </w:r>
      <w:r w:rsidR="00276441">
        <w:rPr>
          <w:rFonts w:ascii="Times New Roman" w:hAnsi="Times New Roman" w:cs="Times New Roman"/>
          <w:sz w:val="28"/>
          <w:szCs w:val="28"/>
        </w:rPr>
        <w:t xml:space="preserve"> (далее – Центр)</w:t>
      </w:r>
      <w:r w:rsidRPr="00276441">
        <w:rPr>
          <w:rFonts w:ascii="Times New Roman" w:hAnsi="Times New Roman" w:cs="Times New Roman"/>
          <w:sz w:val="28"/>
          <w:szCs w:val="28"/>
        </w:rPr>
        <w:t>.</w:t>
      </w:r>
      <w:r w:rsidR="00812D76" w:rsidRPr="00276441">
        <w:rPr>
          <w:rFonts w:ascii="Times New Roman" w:hAnsi="Times New Roman" w:cs="Times New Roman"/>
          <w:sz w:val="28"/>
          <w:szCs w:val="28"/>
        </w:rPr>
        <w:t xml:space="preserve"> Конкурс проводился по трем номинациям: «Экспортер года в сфере промышленности», «Экспортер года в сфере услуг» и «Прорыв года».</w:t>
      </w:r>
    </w:p>
    <w:p w:rsidR="00A650C1" w:rsidRPr="00276441" w:rsidRDefault="00B17EAD" w:rsidP="00276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441">
        <w:rPr>
          <w:rFonts w:ascii="Times New Roman" w:hAnsi="Times New Roman" w:cs="Times New Roman"/>
          <w:sz w:val="28"/>
          <w:szCs w:val="28"/>
        </w:rPr>
        <w:t xml:space="preserve">Конкурс проводился в Камчатском крае во второй раз. </w:t>
      </w:r>
      <w:r w:rsidR="00A650C1" w:rsidRPr="00276441">
        <w:rPr>
          <w:rFonts w:ascii="Times New Roman" w:hAnsi="Times New Roman" w:cs="Times New Roman"/>
          <w:sz w:val="28"/>
          <w:szCs w:val="28"/>
        </w:rPr>
        <w:t>Организация конкурса проведена по новым правилам – положение о региональном конкурсе было разработано на основе положения о Всероссийской премии «Экспортер года» (</w:t>
      </w:r>
      <w:r w:rsidR="00047264" w:rsidRPr="00276441">
        <w:rPr>
          <w:rFonts w:ascii="Times New Roman" w:hAnsi="Times New Roman" w:cs="Times New Roman"/>
          <w:sz w:val="28"/>
          <w:szCs w:val="28"/>
        </w:rPr>
        <w:t>п</w:t>
      </w:r>
      <w:r w:rsidR="00A650C1" w:rsidRPr="00276441">
        <w:rPr>
          <w:rFonts w:ascii="Times New Roman" w:hAnsi="Times New Roman" w:cs="Times New Roman"/>
          <w:sz w:val="28"/>
          <w:szCs w:val="28"/>
        </w:rPr>
        <w:t xml:space="preserve">остановление Правительства </w:t>
      </w:r>
      <w:r w:rsidR="00C3043E">
        <w:rPr>
          <w:rFonts w:ascii="Times New Roman" w:hAnsi="Times New Roman" w:cs="Times New Roman"/>
          <w:sz w:val="28"/>
          <w:szCs w:val="28"/>
        </w:rPr>
        <w:t>России</w:t>
      </w:r>
      <w:r w:rsidR="00A650C1" w:rsidRPr="00276441">
        <w:rPr>
          <w:rFonts w:ascii="Times New Roman" w:hAnsi="Times New Roman" w:cs="Times New Roman"/>
          <w:sz w:val="28"/>
          <w:szCs w:val="28"/>
        </w:rPr>
        <w:t xml:space="preserve"> от 08.05.2019 № 572 «Об учреждении Всероссийской премии в области международной кооперации и экспорта «Экспортер года» и проведении Международного экспортного форума «Сделано в России»</w:t>
      </w:r>
      <w:r w:rsidR="0090474C" w:rsidRPr="00276441">
        <w:rPr>
          <w:rFonts w:ascii="Times New Roman" w:hAnsi="Times New Roman" w:cs="Times New Roman"/>
          <w:sz w:val="28"/>
          <w:szCs w:val="28"/>
        </w:rPr>
        <w:t xml:space="preserve"> </w:t>
      </w:r>
      <w:r w:rsidR="00F96727" w:rsidRPr="00276441">
        <w:rPr>
          <w:rFonts w:ascii="Times New Roman" w:hAnsi="Times New Roman" w:cs="Times New Roman"/>
          <w:sz w:val="28"/>
          <w:szCs w:val="28"/>
        </w:rPr>
        <w:t>и собственно конкурсная документация</w:t>
      </w:r>
      <w:r w:rsidR="00A650C1" w:rsidRPr="00276441">
        <w:rPr>
          <w:rFonts w:ascii="Times New Roman" w:hAnsi="Times New Roman" w:cs="Times New Roman"/>
          <w:sz w:val="28"/>
          <w:szCs w:val="28"/>
        </w:rPr>
        <w:t>).</w:t>
      </w:r>
    </w:p>
    <w:p w:rsidR="00ED1262" w:rsidRDefault="00A650C1" w:rsidP="00276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441">
        <w:rPr>
          <w:rFonts w:ascii="Times New Roman" w:hAnsi="Times New Roman" w:cs="Times New Roman"/>
          <w:sz w:val="28"/>
          <w:szCs w:val="28"/>
        </w:rPr>
        <w:t xml:space="preserve">Со стороны Центра это был </w:t>
      </w:r>
      <w:r w:rsidR="0090474C" w:rsidRPr="00276441">
        <w:rPr>
          <w:rFonts w:ascii="Times New Roman" w:hAnsi="Times New Roman" w:cs="Times New Roman"/>
          <w:sz w:val="28"/>
          <w:szCs w:val="28"/>
        </w:rPr>
        <w:t>намеренный шаг</w:t>
      </w:r>
      <w:r w:rsidRPr="00276441">
        <w:rPr>
          <w:rFonts w:ascii="Times New Roman" w:hAnsi="Times New Roman" w:cs="Times New Roman"/>
          <w:sz w:val="28"/>
          <w:szCs w:val="28"/>
        </w:rPr>
        <w:t xml:space="preserve">: </w:t>
      </w:r>
      <w:r w:rsidR="00D06F2C" w:rsidRPr="0027644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0474C" w:rsidRPr="00276441">
        <w:rPr>
          <w:rFonts w:ascii="Times New Roman" w:hAnsi="Times New Roman" w:cs="Times New Roman"/>
          <w:sz w:val="28"/>
          <w:szCs w:val="28"/>
        </w:rPr>
        <w:t>Стандарту по обеспечению благоприятных условий для развития экспортной деятельности (региональный экспортный стандарт 2.0), субъекту Российской Федерации рекомендовано направлять победителей регионального конкурса для</w:t>
      </w:r>
      <w:r w:rsidR="003579E5" w:rsidRPr="00276441">
        <w:rPr>
          <w:rFonts w:ascii="Times New Roman" w:hAnsi="Times New Roman" w:cs="Times New Roman"/>
          <w:sz w:val="28"/>
          <w:szCs w:val="28"/>
        </w:rPr>
        <w:t xml:space="preserve"> участия в конкурсе федеральном. Таким образом, по мнению Центра, конкурсантам для участия в федеральном конкурсе не пришлось бы собирать данные и формировать пакет документов, отличные от тех, которые ранее представлялись при проведении регионального конкурса.</w:t>
      </w:r>
    </w:p>
    <w:p w:rsidR="00CE4A65" w:rsidRPr="00276441" w:rsidRDefault="00CE4A65" w:rsidP="00276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441">
        <w:rPr>
          <w:rFonts w:ascii="Times New Roman" w:hAnsi="Times New Roman" w:cs="Times New Roman"/>
          <w:sz w:val="28"/>
          <w:szCs w:val="28"/>
        </w:rPr>
        <w:t>В течение периода сбора заявок в Центр поддержки экспорта поступило три заявки:</w:t>
      </w:r>
    </w:p>
    <w:p w:rsidR="00CE4A65" w:rsidRPr="00276441" w:rsidRDefault="00CE4A65" w:rsidP="00C3043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441">
        <w:rPr>
          <w:rFonts w:ascii="Times New Roman" w:hAnsi="Times New Roman" w:cs="Times New Roman"/>
          <w:sz w:val="28"/>
          <w:szCs w:val="28"/>
        </w:rPr>
        <w:t>1)</w:t>
      </w:r>
      <w:r w:rsidRPr="00276441">
        <w:rPr>
          <w:rFonts w:ascii="Times New Roman" w:hAnsi="Times New Roman" w:cs="Times New Roman"/>
          <w:sz w:val="28"/>
          <w:szCs w:val="28"/>
        </w:rPr>
        <w:tab/>
        <w:t>от</w:t>
      </w:r>
      <w:r w:rsidR="00C3043E">
        <w:rPr>
          <w:rFonts w:ascii="Times New Roman" w:hAnsi="Times New Roman" w:cs="Times New Roman"/>
          <w:sz w:val="28"/>
          <w:szCs w:val="28"/>
        </w:rPr>
        <w:t xml:space="preserve"> ООО «ФАВОРИТ ТРЭВЕЛ КАМЧАТКА» –</w:t>
      </w:r>
      <w:r w:rsidRPr="00276441">
        <w:rPr>
          <w:rFonts w:ascii="Times New Roman" w:hAnsi="Times New Roman" w:cs="Times New Roman"/>
          <w:sz w:val="28"/>
          <w:szCs w:val="28"/>
        </w:rPr>
        <w:t xml:space="preserve"> для участия в номинации «Прорыв года»;</w:t>
      </w:r>
    </w:p>
    <w:p w:rsidR="00CE4A65" w:rsidRPr="00276441" w:rsidRDefault="00CE4A65" w:rsidP="00C3043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441">
        <w:rPr>
          <w:rFonts w:ascii="Times New Roman" w:hAnsi="Times New Roman" w:cs="Times New Roman"/>
          <w:sz w:val="28"/>
          <w:szCs w:val="28"/>
        </w:rPr>
        <w:t>2)</w:t>
      </w:r>
      <w:r w:rsidRPr="00276441">
        <w:rPr>
          <w:rFonts w:ascii="Times New Roman" w:hAnsi="Times New Roman" w:cs="Times New Roman"/>
          <w:sz w:val="28"/>
          <w:szCs w:val="28"/>
        </w:rPr>
        <w:tab/>
        <w:t xml:space="preserve">от ООО «ДЕЛЬФИН» </w:t>
      </w:r>
      <w:r w:rsidR="00C3043E">
        <w:rPr>
          <w:rFonts w:ascii="Times New Roman" w:hAnsi="Times New Roman" w:cs="Times New Roman"/>
          <w:sz w:val="28"/>
          <w:szCs w:val="28"/>
        </w:rPr>
        <w:t>–</w:t>
      </w:r>
      <w:r w:rsidRPr="00276441">
        <w:rPr>
          <w:rFonts w:ascii="Times New Roman" w:hAnsi="Times New Roman" w:cs="Times New Roman"/>
          <w:sz w:val="28"/>
          <w:szCs w:val="28"/>
        </w:rPr>
        <w:t xml:space="preserve"> для участия в номинации «Экспортер года в сфере промышленности»;</w:t>
      </w:r>
    </w:p>
    <w:p w:rsidR="003579E5" w:rsidRPr="00276441" w:rsidRDefault="00CE4A65" w:rsidP="00C3043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441">
        <w:rPr>
          <w:rFonts w:ascii="Times New Roman" w:hAnsi="Times New Roman" w:cs="Times New Roman"/>
          <w:sz w:val="28"/>
          <w:szCs w:val="28"/>
        </w:rPr>
        <w:t>3)</w:t>
      </w:r>
      <w:r w:rsidRPr="00276441">
        <w:rPr>
          <w:rFonts w:ascii="Times New Roman" w:hAnsi="Times New Roman" w:cs="Times New Roman"/>
          <w:sz w:val="28"/>
          <w:szCs w:val="28"/>
        </w:rPr>
        <w:tab/>
        <w:t xml:space="preserve">от ООО «ОРЛАН КАМЧАТКА» </w:t>
      </w:r>
      <w:r w:rsidR="00C3043E">
        <w:rPr>
          <w:rFonts w:ascii="Times New Roman" w:hAnsi="Times New Roman" w:cs="Times New Roman"/>
          <w:sz w:val="28"/>
          <w:szCs w:val="28"/>
        </w:rPr>
        <w:t>–</w:t>
      </w:r>
      <w:r w:rsidRPr="00276441">
        <w:rPr>
          <w:rFonts w:ascii="Times New Roman" w:hAnsi="Times New Roman" w:cs="Times New Roman"/>
          <w:sz w:val="28"/>
          <w:szCs w:val="28"/>
        </w:rPr>
        <w:t xml:space="preserve"> для участия в номинации «Экспортер года в сфере услуг».</w:t>
      </w:r>
    </w:p>
    <w:p w:rsidR="007C5191" w:rsidRDefault="00C3043E" w:rsidP="0027644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правила проведения регионального конкурса, разработанные Центром в 2019 г., вошли положения </w:t>
      </w:r>
      <w:r w:rsidR="007C5191" w:rsidRPr="00276441">
        <w:rPr>
          <w:rFonts w:ascii="Times New Roman" w:hAnsi="Times New Roman" w:cs="Times New Roman"/>
          <w:sz w:val="28"/>
          <w:szCs w:val="28"/>
        </w:rPr>
        <w:t>конкурсн</w:t>
      </w:r>
      <w:r w:rsidR="007C5191">
        <w:rPr>
          <w:rFonts w:ascii="Times New Roman" w:hAnsi="Times New Roman" w:cs="Times New Roman"/>
          <w:sz w:val="28"/>
          <w:szCs w:val="28"/>
        </w:rPr>
        <w:t>ой документации Всероссийской премии, в том числе положение о том, что в случае если заявленные экспортные сведения документально не подтверждены, то заявка конкурсанта по</w:t>
      </w:r>
      <w:r w:rsidR="00A672E5">
        <w:rPr>
          <w:rFonts w:ascii="Times New Roman" w:hAnsi="Times New Roman" w:cs="Times New Roman"/>
          <w:sz w:val="28"/>
          <w:szCs w:val="28"/>
        </w:rPr>
        <w:t>д</w:t>
      </w:r>
      <w:r w:rsidR="007C5191">
        <w:rPr>
          <w:rFonts w:ascii="Times New Roman" w:hAnsi="Times New Roman" w:cs="Times New Roman"/>
          <w:sz w:val="28"/>
          <w:szCs w:val="28"/>
        </w:rPr>
        <w:t xml:space="preserve">лежит отклонению. Именно на этом основании в </w:t>
      </w:r>
      <w:r w:rsidR="00320B3D" w:rsidRPr="00276441">
        <w:rPr>
          <w:rFonts w:ascii="Times New Roman" w:hAnsi="Times New Roman" w:cs="Times New Roman"/>
          <w:sz w:val="28"/>
          <w:szCs w:val="28"/>
        </w:rPr>
        <w:t>результате верификации заявка ООО</w:t>
      </w:r>
      <w:r w:rsidR="00276441">
        <w:rPr>
          <w:rFonts w:ascii="Times New Roman" w:hAnsi="Times New Roman" w:cs="Times New Roman"/>
          <w:sz w:val="28"/>
          <w:szCs w:val="28"/>
        </w:rPr>
        <w:t> </w:t>
      </w:r>
      <w:r w:rsidR="00320B3D" w:rsidRPr="00276441">
        <w:rPr>
          <w:rFonts w:ascii="Times New Roman" w:hAnsi="Times New Roman" w:cs="Times New Roman"/>
          <w:sz w:val="28"/>
          <w:szCs w:val="28"/>
        </w:rPr>
        <w:t>«ОРЛАН</w:t>
      </w:r>
      <w:r w:rsidR="00276441">
        <w:rPr>
          <w:rFonts w:ascii="Times New Roman" w:hAnsi="Times New Roman" w:cs="Times New Roman"/>
          <w:sz w:val="28"/>
          <w:szCs w:val="28"/>
        </w:rPr>
        <w:t> </w:t>
      </w:r>
      <w:r w:rsidR="00320B3D" w:rsidRPr="00276441">
        <w:rPr>
          <w:rFonts w:ascii="Times New Roman" w:hAnsi="Times New Roman" w:cs="Times New Roman"/>
          <w:sz w:val="28"/>
          <w:szCs w:val="28"/>
        </w:rPr>
        <w:t>КАМЧАТКА» была отклонена, поскольку не все заявленные экспортные данные участника конкурса были подтверждены документально.</w:t>
      </w:r>
      <w:r w:rsidR="00276441">
        <w:rPr>
          <w:rFonts w:ascii="Times New Roman" w:hAnsi="Times New Roman" w:cs="Times New Roman"/>
          <w:sz w:val="28"/>
          <w:szCs w:val="28"/>
        </w:rPr>
        <w:t xml:space="preserve"> </w:t>
      </w:r>
      <w:r w:rsidR="007C5191">
        <w:rPr>
          <w:rFonts w:ascii="Times New Roman" w:hAnsi="Times New Roman" w:cs="Times New Roman"/>
          <w:sz w:val="28"/>
          <w:szCs w:val="28"/>
        </w:rPr>
        <w:t xml:space="preserve">Однако туроператор, получив опыт участия в конкурсе, </w:t>
      </w:r>
      <w:r w:rsidR="00276441">
        <w:rPr>
          <w:rFonts w:ascii="Times New Roman" w:hAnsi="Times New Roman" w:cs="Times New Roman"/>
          <w:sz w:val="28"/>
          <w:szCs w:val="28"/>
        </w:rPr>
        <w:t>намеревается принять участие в конкурсе «Экспортер года – 2020»</w:t>
      </w:r>
      <w:r w:rsidR="007C5191">
        <w:rPr>
          <w:rFonts w:ascii="Times New Roman" w:hAnsi="Times New Roman" w:cs="Times New Roman"/>
          <w:sz w:val="28"/>
          <w:szCs w:val="28"/>
        </w:rPr>
        <w:t>.</w:t>
      </w:r>
    </w:p>
    <w:p w:rsidR="00276441" w:rsidRPr="00276441" w:rsidRDefault="005852C8" w:rsidP="0027644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441">
        <w:rPr>
          <w:rFonts w:ascii="Times New Roman" w:hAnsi="Times New Roman" w:cs="Times New Roman"/>
          <w:sz w:val="28"/>
          <w:szCs w:val="28"/>
        </w:rPr>
        <w:t>29 ноября конкурсная комиссия признала ООО</w:t>
      </w:r>
      <w:r w:rsidR="00276441">
        <w:rPr>
          <w:rFonts w:ascii="Times New Roman" w:hAnsi="Times New Roman" w:cs="Times New Roman"/>
          <w:sz w:val="28"/>
          <w:szCs w:val="28"/>
        </w:rPr>
        <w:t> </w:t>
      </w:r>
      <w:r w:rsidRPr="00276441">
        <w:rPr>
          <w:rFonts w:ascii="Times New Roman" w:hAnsi="Times New Roman" w:cs="Times New Roman"/>
          <w:sz w:val="28"/>
          <w:szCs w:val="28"/>
        </w:rPr>
        <w:t>«ФАВОРИТ</w:t>
      </w:r>
      <w:r w:rsidR="00276441">
        <w:rPr>
          <w:rFonts w:ascii="Times New Roman" w:hAnsi="Times New Roman" w:cs="Times New Roman"/>
          <w:sz w:val="28"/>
          <w:szCs w:val="28"/>
        </w:rPr>
        <w:t> </w:t>
      </w:r>
      <w:r w:rsidRPr="00276441">
        <w:rPr>
          <w:rFonts w:ascii="Times New Roman" w:hAnsi="Times New Roman" w:cs="Times New Roman"/>
          <w:sz w:val="28"/>
          <w:szCs w:val="28"/>
        </w:rPr>
        <w:t>ТРЭВЕЛ</w:t>
      </w:r>
      <w:r w:rsidR="00276441">
        <w:rPr>
          <w:rFonts w:ascii="Times New Roman" w:hAnsi="Times New Roman" w:cs="Times New Roman"/>
          <w:sz w:val="28"/>
          <w:szCs w:val="28"/>
        </w:rPr>
        <w:t> </w:t>
      </w:r>
      <w:r w:rsidRPr="00276441">
        <w:rPr>
          <w:rFonts w:ascii="Times New Roman" w:hAnsi="Times New Roman" w:cs="Times New Roman"/>
          <w:sz w:val="28"/>
          <w:szCs w:val="28"/>
        </w:rPr>
        <w:t>КАМЧАТКА» и ООО</w:t>
      </w:r>
      <w:r w:rsidR="00276441">
        <w:rPr>
          <w:rFonts w:ascii="Times New Roman" w:hAnsi="Times New Roman" w:cs="Times New Roman"/>
          <w:sz w:val="28"/>
          <w:szCs w:val="28"/>
        </w:rPr>
        <w:t> </w:t>
      </w:r>
      <w:r w:rsidRPr="00276441">
        <w:rPr>
          <w:rFonts w:ascii="Times New Roman" w:hAnsi="Times New Roman" w:cs="Times New Roman"/>
          <w:sz w:val="28"/>
          <w:szCs w:val="28"/>
        </w:rPr>
        <w:t xml:space="preserve">«ДЕЛЬФИН» победителями в </w:t>
      </w:r>
      <w:r w:rsidRPr="00276441">
        <w:rPr>
          <w:rFonts w:ascii="Times New Roman" w:hAnsi="Times New Roman" w:cs="Times New Roman"/>
          <w:sz w:val="28"/>
          <w:szCs w:val="28"/>
        </w:rPr>
        <w:lastRenderedPageBreak/>
        <w:t>соответствующих номинациях.</w:t>
      </w:r>
      <w:r w:rsidR="00276441" w:rsidRPr="00276441">
        <w:rPr>
          <w:rFonts w:ascii="Times New Roman" w:hAnsi="Times New Roman" w:cs="Times New Roman"/>
          <w:sz w:val="28"/>
          <w:szCs w:val="28"/>
        </w:rPr>
        <w:t xml:space="preserve"> В настоящее время Центр организует процедуру торжественного награждения победителей.</w:t>
      </w:r>
    </w:p>
    <w:p w:rsidR="00276441" w:rsidRDefault="00047264" w:rsidP="0027644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441">
        <w:rPr>
          <w:rFonts w:ascii="Times New Roman" w:hAnsi="Times New Roman" w:cs="Times New Roman"/>
          <w:sz w:val="28"/>
          <w:szCs w:val="28"/>
        </w:rPr>
        <w:t xml:space="preserve">Окончание конкурса совпало со вступлением в законную силу приказа Минэкономразвития России от 25.09.2019 № 594, утвердившим новые требования к центрам поддержки экспорта и предоставляемым ими услугам. </w:t>
      </w:r>
      <w:r w:rsidR="008944D6" w:rsidRPr="00276441">
        <w:rPr>
          <w:rFonts w:ascii="Times New Roman" w:hAnsi="Times New Roman" w:cs="Times New Roman"/>
          <w:sz w:val="28"/>
          <w:szCs w:val="28"/>
        </w:rPr>
        <w:t xml:space="preserve">В частности, приказ закрепил </w:t>
      </w:r>
      <w:r w:rsidR="00276441">
        <w:rPr>
          <w:rFonts w:ascii="Times New Roman" w:hAnsi="Times New Roman" w:cs="Times New Roman"/>
          <w:sz w:val="28"/>
          <w:szCs w:val="28"/>
        </w:rPr>
        <w:t>перечень призов</w:t>
      </w:r>
      <w:r w:rsidR="008944D6" w:rsidRPr="00276441">
        <w:rPr>
          <w:rFonts w:ascii="Times New Roman" w:hAnsi="Times New Roman" w:cs="Times New Roman"/>
          <w:sz w:val="28"/>
          <w:szCs w:val="28"/>
        </w:rPr>
        <w:t xml:space="preserve">, которыми могут быть награждены победители конкурса. Теперь это </w:t>
      </w:r>
      <w:r w:rsidR="00812D76" w:rsidRPr="00276441">
        <w:rPr>
          <w:rFonts w:ascii="Times New Roman" w:hAnsi="Times New Roman" w:cs="Times New Roman"/>
          <w:sz w:val="28"/>
          <w:szCs w:val="28"/>
        </w:rPr>
        <w:t xml:space="preserve">– </w:t>
      </w:r>
      <w:r w:rsidR="008944D6" w:rsidRPr="00276441">
        <w:rPr>
          <w:rFonts w:ascii="Times New Roman" w:hAnsi="Times New Roman" w:cs="Times New Roman"/>
          <w:sz w:val="28"/>
          <w:szCs w:val="28"/>
        </w:rPr>
        <w:t xml:space="preserve">сертификаты на покупку авиабилетов и оплаты гостиницы </w:t>
      </w:r>
      <w:r w:rsidR="002D6983" w:rsidRPr="00276441">
        <w:rPr>
          <w:rFonts w:ascii="Times New Roman" w:hAnsi="Times New Roman" w:cs="Times New Roman"/>
          <w:sz w:val="28"/>
          <w:szCs w:val="28"/>
        </w:rPr>
        <w:t>в рамках международных выставок и бизнес-миссий, на участие в международной выст</w:t>
      </w:r>
      <w:r w:rsidR="00812D76" w:rsidRPr="00276441">
        <w:rPr>
          <w:rFonts w:ascii="Times New Roman" w:hAnsi="Times New Roman" w:cs="Times New Roman"/>
          <w:sz w:val="28"/>
          <w:szCs w:val="28"/>
        </w:rPr>
        <w:t xml:space="preserve">авке на индивидуальном стенде, на обучение деловому английскому языку и </w:t>
      </w:r>
      <w:r w:rsidR="002D6983" w:rsidRPr="00276441">
        <w:rPr>
          <w:rFonts w:ascii="Times New Roman" w:hAnsi="Times New Roman" w:cs="Times New Roman"/>
          <w:sz w:val="28"/>
          <w:szCs w:val="28"/>
        </w:rPr>
        <w:t>другие.</w:t>
      </w:r>
      <w:r w:rsidR="00276441">
        <w:rPr>
          <w:rFonts w:ascii="Times New Roman" w:hAnsi="Times New Roman" w:cs="Times New Roman"/>
          <w:sz w:val="28"/>
          <w:szCs w:val="28"/>
        </w:rPr>
        <w:t xml:space="preserve"> По логике</w:t>
      </w:r>
      <w:r w:rsidR="00D321A1" w:rsidRPr="00276441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276441">
        <w:rPr>
          <w:rFonts w:ascii="Times New Roman" w:hAnsi="Times New Roman" w:cs="Times New Roman"/>
          <w:sz w:val="28"/>
          <w:szCs w:val="28"/>
        </w:rPr>
        <w:t>а</w:t>
      </w:r>
      <w:r w:rsidR="00D321A1" w:rsidRPr="00276441">
        <w:rPr>
          <w:rFonts w:ascii="Times New Roman" w:hAnsi="Times New Roman" w:cs="Times New Roman"/>
          <w:sz w:val="28"/>
          <w:szCs w:val="28"/>
        </w:rPr>
        <w:t xml:space="preserve">, </w:t>
      </w:r>
      <w:r w:rsidR="00276441">
        <w:rPr>
          <w:rFonts w:ascii="Times New Roman" w:hAnsi="Times New Roman" w:cs="Times New Roman"/>
          <w:sz w:val="28"/>
          <w:szCs w:val="28"/>
        </w:rPr>
        <w:t xml:space="preserve">такие призы </w:t>
      </w:r>
      <w:r w:rsidR="00276441" w:rsidRPr="00276441">
        <w:rPr>
          <w:rFonts w:ascii="Times New Roman" w:hAnsi="Times New Roman" w:cs="Times New Roman"/>
          <w:sz w:val="28"/>
          <w:szCs w:val="28"/>
        </w:rPr>
        <w:t>должны стимулировать субъекты малого и среднего предпринимательства к дальнейшему развитию экспортной деятельност</w:t>
      </w:r>
      <w:r w:rsidR="00276441">
        <w:rPr>
          <w:rFonts w:ascii="Times New Roman" w:hAnsi="Times New Roman" w:cs="Times New Roman"/>
          <w:sz w:val="28"/>
          <w:szCs w:val="28"/>
        </w:rPr>
        <w:t>и.</w:t>
      </w:r>
    </w:p>
    <w:p w:rsidR="007D72C5" w:rsidRDefault="00276441" w:rsidP="0027644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перечня призов, приказ </w:t>
      </w:r>
      <w:r w:rsidRPr="00276441">
        <w:rPr>
          <w:rFonts w:ascii="Times New Roman" w:hAnsi="Times New Roman" w:cs="Times New Roman"/>
          <w:sz w:val="28"/>
          <w:szCs w:val="28"/>
        </w:rPr>
        <w:t xml:space="preserve">Минэкономразвития России </w:t>
      </w:r>
      <w:r>
        <w:rPr>
          <w:rFonts w:ascii="Times New Roman" w:hAnsi="Times New Roman" w:cs="Times New Roman"/>
          <w:sz w:val="28"/>
          <w:szCs w:val="28"/>
        </w:rPr>
        <w:t xml:space="preserve">внес </w:t>
      </w:r>
      <w:r w:rsidR="00C3043E">
        <w:rPr>
          <w:rFonts w:ascii="Times New Roman" w:hAnsi="Times New Roman" w:cs="Times New Roman"/>
          <w:sz w:val="28"/>
          <w:szCs w:val="28"/>
        </w:rPr>
        <w:t xml:space="preserve">некоторые изменения в порядок проведения конкурса. Теперь ежегодный конкурс получил новое название «Экспортер года» и должен будет проводиться в субъекте </w:t>
      </w:r>
      <w:r w:rsidR="00C3043E" w:rsidRPr="0027644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C3043E">
        <w:rPr>
          <w:rFonts w:ascii="Times New Roman" w:hAnsi="Times New Roman" w:cs="Times New Roman"/>
          <w:sz w:val="28"/>
          <w:szCs w:val="28"/>
        </w:rPr>
        <w:t xml:space="preserve">до 1 апреля. </w:t>
      </w:r>
    </w:p>
    <w:p w:rsidR="007D72C5" w:rsidRDefault="007D72C5" w:rsidP="007D72C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D72C5" w:rsidSect="0027644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FD4"/>
    <w:rsid w:val="00047264"/>
    <w:rsid w:val="0008630E"/>
    <w:rsid w:val="0020006D"/>
    <w:rsid w:val="00211610"/>
    <w:rsid w:val="00276441"/>
    <w:rsid w:val="002D6983"/>
    <w:rsid w:val="002E068F"/>
    <w:rsid w:val="00320B3D"/>
    <w:rsid w:val="003579E5"/>
    <w:rsid w:val="00376FD4"/>
    <w:rsid w:val="00475037"/>
    <w:rsid w:val="004A3A99"/>
    <w:rsid w:val="004D4F68"/>
    <w:rsid w:val="005852C8"/>
    <w:rsid w:val="007C5191"/>
    <w:rsid w:val="007D72C5"/>
    <w:rsid w:val="00812D76"/>
    <w:rsid w:val="008228B8"/>
    <w:rsid w:val="008944D6"/>
    <w:rsid w:val="008F79F7"/>
    <w:rsid w:val="0090474C"/>
    <w:rsid w:val="00A518BA"/>
    <w:rsid w:val="00A650C1"/>
    <w:rsid w:val="00A672E5"/>
    <w:rsid w:val="00B17EAD"/>
    <w:rsid w:val="00C3043E"/>
    <w:rsid w:val="00CE4A65"/>
    <w:rsid w:val="00D06F2C"/>
    <w:rsid w:val="00D321A1"/>
    <w:rsid w:val="00ED1262"/>
    <w:rsid w:val="00F90307"/>
    <w:rsid w:val="00F9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F12BD-92EB-49BC-8654-B35C0785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3A9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D72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72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50D3A-BE6C-4ACE-A8CA-0B37D17F0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Свечникова</dc:creator>
  <cp:keywords/>
  <dc:description/>
  <cp:lastModifiedBy>Бурина Людмила Александровна</cp:lastModifiedBy>
  <cp:revision>11</cp:revision>
  <cp:lastPrinted>2019-12-16T02:56:00Z</cp:lastPrinted>
  <dcterms:created xsi:type="dcterms:W3CDTF">2019-12-10T02:44:00Z</dcterms:created>
  <dcterms:modified xsi:type="dcterms:W3CDTF">2019-12-16T02:57:00Z</dcterms:modified>
</cp:coreProperties>
</file>